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6AA743DC" w14:textId="45138D9B" w:rsidR="00F779AC" w:rsidRDefault="00D7527C" w:rsidP="00F779AC">
      <w:pPr>
        <w:rPr>
          <w:rFonts w:ascii="Calibri" w:eastAsiaTheme="majorEastAsia" w:hAnsi="Calibri" w:cstheme="majorBidi"/>
          <w:b/>
          <w:bCs/>
          <w:lang w:val="en-GB" w:eastAsia="en-GB"/>
        </w:rPr>
      </w:pPr>
      <w:r>
        <w:rPr>
          <w:rFonts w:ascii="Calibri" w:eastAsiaTheme="majorEastAsia" w:hAnsi="Calibri" w:cstheme="majorBidi"/>
          <w:b/>
          <w:bCs/>
          <w:sz w:val="72"/>
          <w:szCs w:val="72"/>
          <w:lang w:val="en-GB" w:eastAsia="en-GB"/>
        </w:rPr>
        <w:t>The IAgrE President’s Award</w:t>
      </w:r>
      <w:r w:rsidR="008E5D6D">
        <w:rPr>
          <w:rFonts w:ascii="Calibri" w:eastAsiaTheme="majorEastAsia" w:hAnsi="Calibri" w:cstheme="majorBidi"/>
          <w:b/>
          <w:bCs/>
          <w:sz w:val="72"/>
          <w:szCs w:val="72"/>
          <w:lang w:val="en-GB" w:eastAsia="en-GB"/>
        </w:rPr>
        <w:t xml:space="preserve"> 201</w:t>
      </w:r>
      <w:r w:rsidR="002A1002">
        <w:rPr>
          <w:rFonts w:ascii="Calibri" w:eastAsiaTheme="majorEastAsia" w:hAnsi="Calibri" w:cstheme="majorBidi"/>
          <w:b/>
          <w:bCs/>
          <w:sz w:val="72"/>
          <w:szCs w:val="72"/>
          <w:lang w:val="en-GB" w:eastAsia="en-GB"/>
        </w:rPr>
        <w:t>8</w:t>
      </w:r>
    </w:p>
    <w:p w14:paraId="40B9F4EB" w14:textId="77777777" w:rsidR="008E5D6D" w:rsidRPr="008E5D6D" w:rsidRDefault="008E5D6D" w:rsidP="00F779AC"/>
    <w:p w14:paraId="5C6C1A2B" w14:textId="3B861B16" w:rsidR="00F779AC" w:rsidRDefault="00D7527C" w:rsidP="00F779AC">
      <w:pPr>
        <w:pStyle w:val="Heading2"/>
        <w:spacing w:before="0"/>
        <w:rPr>
          <w:b w:val="0"/>
          <w:sz w:val="24"/>
          <w:szCs w:val="24"/>
        </w:rPr>
      </w:pPr>
      <w:r>
        <w:rPr>
          <w:sz w:val="44"/>
          <w:szCs w:val="44"/>
        </w:rPr>
        <w:t>Dr Rob Simmons</w:t>
      </w:r>
    </w:p>
    <w:p w14:paraId="2DE33726" w14:textId="00816A19" w:rsidR="00F779AC" w:rsidRDefault="008E5D6D" w:rsidP="00F779AC">
      <w:pPr>
        <w:pStyle w:val="Heading2"/>
        <w:spacing w:before="0"/>
        <w:rPr>
          <w:b w:val="0"/>
          <w:sz w:val="16"/>
          <w:szCs w:val="16"/>
        </w:rPr>
      </w:pPr>
      <w:r>
        <w:rPr>
          <w:b w:val="0"/>
          <w:sz w:val="24"/>
          <w:szCs w:val="24"/>
        </w:rPr>
        <w:t>MIAgrE</w:t>
      </w:r>
    </w:p>
    <w:p w14:paraId="2E4CB871" w14:textId="77777777" w:rsidR="00A73AC0" w:rsidRPr="00A73AC0" w:rsidRDefault="00A73AC0" w:rsidP="00A73AC0">
      <w:pPr>
        <w:rPr>
          <w:sz w:val="16"/>
          <w:szCs w:val="16"/>
          <w:lang w:val="en-GB" w:eastAsia="en-GB"/>
        </w:rPr>
      </w:pPr>
    </w:p>
    <w:p w14:paraId="6C6D6870" w14:textId="77777777" w:rsidR="00F779AC" w:rsidRDefault="00F779AC" w:rsidP="00F779AC">
      <w:pPr>
        <w:rPr>
          <w:sz w:val="20"/>
          <w:szCs w:val="20"/>
        </w:rPr>
        <w:sectPr w:rsidR="00F779AC" w:rsidSect="00B0340B">
          <w:headerReference w:type="even" r:id="rId7"/>
          <w:headerReference w:type="default" r:id="rId8"/>
          <w:headerReference w:type="first" r:id="rId9"/>
          <w:pgSz w:w="11900" w:h="16840"/>
          <w:pgMar w:top="1440" w:right="1440" w:bottom="1440" w:left="1440" w:header="720" w:footer="720" w:gutter="0"/>
          <w:cols w:space="720"/>
          <w:docGrid w:linePitch="360"/>
        </w:sectPr>
      </w:pPr>
      <w:bookmarkStart w:id="0" w:name="_GoBack"/>
      <w:bookmarkEnd w:id="0"/>
    </w:p>
    <w:p w14:paraId="07C35E36" w14:textId="10965128" w:rsidR="00855DD8" w:rsidRPr="00855DD8" w:rsidRDefault="00855DD8" w:rsidP="00855DD8">
      <w:pPr>
        <w:pStyle w:val="xxmsonormal"/>
        <w:rPr>
          <w:bCs/>
          <w:iCs/>
          <w:color w:val="000000"/>
          <w:lang w:val="en"/>
        </w:rPr>
      </w:pPr>
      <w:r>
        <w:rPr>
          <w:bCs/>
          <w:iCs/>
          <w:color w:val="000000"/>
          <w:lang w:val="en"/>
        </w:rPr>
        <w:br/>
      </w:r>
      <w:r w:rsidRPr="00855DD8">
        <w:rPr>
          <w:bCs/>
          <w:iCs/>
          <w:color w:val="000000"/>
          <w:lang w:val="en"/>
        </w:rPr>
        <w:t xml:space="preserve">Dr </w:t>
      </w:r>
      <w:r>
        <w:rPr>
          <w:bCs/>
          <w:iCs/>
          <w:color w:val="000000"/>
          <w:lang w:val="en"/>
        </w:rPr>
        <w:t xml:space="preserve">Rob </w:t>
      </w:r>
      <w:r w:rsidRPr="00855DD8">
        <w:rPr>
          <w:bCs/>
          <w:iCs/>
          <w:color w:val="000000"/>
          <w:lang w:val="en"/>
        </w:rPr>
        <w:t xml:space="preserve">Simmons is a successful mid-career agricultural engineer, </w:t>
      </w:r>
      <w:proofErr w:type="spellStart"/>
      <w:r w:rsidRPr="00855DD8">
        <w:rPr>
          <w:bCs/>
          <w:iCs/>
          <w:color w:val="000000"/>
          <w:lang w:val="en"/>
        </w:rPr>
        <w:t>specialising</w:t>
      </w:r>
      <w:proofErr w:type="spellEnd"/>
      <w:r w:rsidRPr="00855DD8">
        <w:rPr>
          <w:bCs/>
          <w:iCs/>
          <w:color w:val="000000"/>
          <w:lang w:val="en"/>
        </w:rPr>
        <w:t xml:space="preserve"> in soil / crop / water / machinery interactions. Throughout his career, </w:t>
      </w:r>
      <w:proofErr w:type="gramStart"/>
      <w:r>
        <w:rPr>
          <w:bCs/>
          <w:iCs/>
          <w:color w:val="000000"/>
          <w:lang w:val="en"/>
        </w:rPr>
        <w:t xml:space="preserve">Rob </w:t>
      </w:r>
      <w:r w:rsidRPr="00855DD8">
        <w:rPr>
          <w:bCs/>
          <w:iCs/>
          <w:color w:val="000000"/>
          <w:lang w:val="en"/>
        </w:rPr>
        <w:t xml:space="preserve"> has</w:t>
      </w:r>
      <w:proofErr w:type="gramEnd"/>
      <w:r w:rsidRPr="00855DD8">
        <w:rPr>
          <w:bCs/>
          <w:iCs/>
          <w:color w:val="000000"/>
          <w:lang w:val="en"/>
        </w:rPr>
        <w:t xml:space="preserve"> continued to translate sound scientific research outcomes into practical, field-based solutions to address key soil management problems facing the land based sector.</w:t>
      </w:r>
      <w:r>
        <w:rPr>
          <w:bCs/>
          <w:iCs/>
          <w:color w:val="000000"/>
          <w:lang w:val="en"/>
        </w:rPr>
        <w:br/>
      </w:r>
      <w:r w:rsidRPr="00855DD8">
        <w:rPr>
          <w:bCs/>
          <w:iCs/>
          <w:color w:val="000000"/>
          <w:lang w:val="en"/>
        </w:rPr>
        <w:t xml:space="preserve">   </w:t>
      </w:r>
    </w:p>
    <w:p w14:paraId="674934D7" w14:textId="78E2EC51" w:rsidR="00855DD8" w:rsidRPr="00855DD8" w:rsidRDefault="00855DD8" w:rsidP="00855DD8">
      <w:pPr>
        <w:pStyle w:val="xxmsonormal"/>
        <w:rPr>
          <w:iCs/>
          <w:color w:val="000000"/>
          <w:lang w:val="en"/>
        </w:rPr>
      </w:pPr>
      <w:r w:rsidRPr="00855DD8">
        <w:rPr>
          <w:bCs/>
          <w:iCs/>
          <w:color w:val="000000"/>
          <w:lang w:val="en"/>
        </w:rPr>
        <w:t xml:space="preserve">Dr Simmons gained his Masters in Agricultural Engineering (Soil Conservation option) from </w:t>
      </w:r>
      <w:proofErr w:type="spellStart"/>
      <w:r w:rsidRPr="00855DD8">
        <w:rPr>
          <w:bCs/>
          <w:iCs/>
          <w:color w:val="000000"/>
          <w:lang w:val="en"/>
        </w:rPr>
        <w:t>Silsoe</w:t>
      </w:r>
      <w:proofErr w:type="spellEnd"/>
      <w:r w:rsidRPr="00855DD8">
        <w:rPr>
          <w:bCs/>
          <w:iCs/>
          <w:color w:val="000000"/>
          <w:lang w:val="en"/>
        </w:rPr>
        <w:t xml:space="preserve"> College, </w:t>
      </w:r>
      <w:proofErr w:type="spellStart"/>
      <w:r w:rsidRPr="00855DD8">
        <w:rPr>
          <w:bCs/>
          <w:iCs/>
          <w:color w:val="000000"/>
          <w:lang w:val="en"/>
        </w:rPr>
        <w:t>Cranfield</w:t>
      </w:r>
      <w:proofErr w:type="spellEnd"/>
      <w:r w:rsidRPr="00855DD8">
        <w:rPr>
          <w:bCs/>
          <w:iCs/>
          <w:color w:val="000000"/>
          <w:lang w:val="en"/>
        </w:rPr>
        <w:t xml:space="preserve"> University in 1992. He went on to gain a PhD from the University of Kent (Christ Church, Canterbury) on the use of polyacrylamide soil conditioners in 1998. Prior to taking up a Lectureship in Soil Erosion Control at </w:t>
      </w:r>
      <w:proofErr w:type="spellStart"/>
      <w:r w:rsidRPr="00855DD8">
        <w:rPr>
          <w:bCs/>
          <w:iCs/>
          <w:color w:val="000000"/>
          <w:lang w:val="en"/>
        </w:rPr>
        <w:t>Cranfield</w:t>
      </w:r>
      <w:proofErr w:type="spellEnd"/>
      <w:r w:rsidRPr="00855DD8">
        <w:rPr>
          <w:bCs/>
          <w:iCs/>
          <w:color w:val="000000"/>
          <w:lang w:val="en"/>
        </w:rPr>
        <w:t xml:space="preserve"> University in 2008, he held a number of overseas positions. </w:t>
      </w:r>
      <w:r>
        <w:rPr>
          <w:bCs/>
          <w:iCs/>
          <w:color w:val="000000"/>
          <w:lang w:val="en"/>
        </w:rPr>
        <w:t xml:space="preserve"> </w:t>
      </w:r>
      <w:r w:rsidRPr="00855DD8">
        <w:rPr>
          <w:bCs/>
          <w:iCs/>
          <w:color w:val="000000"/>
          <w:lang w:val="en"/>
        </w:rPr>
        <w:t xml:space="preserve">His current post is Senior Lecturer in Sustainable Soil Systems </w:t>
      </w:r>
      <w:r>
        <w:rPr>
          <w:bCs/>
          <w:iCs/>
          <w:color w:val="000000"/>
          <w:lang w:val="en"/>
        </w:rPr>
        <w:t xml:space="preserve">at </w:t>
      </w:r>
      <w:proofErr w:type="spellStart"/>
      <w:r>
        <w:rPr>
          <w:bCs/>
          <w:iCs/>
          <w:color w:val="000000"/>
          <w:lang w:val="en"/>
        </w:rPr>
        <w:t>Cranfield</w:t>
      </w:r>
      <w:proofErr w:type="spellEnd"/>
      <w:r>
        <w:rPr>
          <w:bCs/>
          <w:iCs/>
          <w:color w:val="000000"/>
          <w:lang w:val="en"/>
        </w:rPr>
        <w:t xml:space="preserve"> </w:t>
      </w:r>
      <w:r w:rsidRPr="00855DD8">
        <w:rPr>
          <w:bCs/>
          <w:iCs/>
          <w:color w:val="000000"/>
          <w:lang w:val="en"/>
        </w:rPr>
        <w:t xml:space="preserve">University. </w:t>
      </w:r>
      <w:r>
        <w:rPr>
          <w:bCs/>
          <w:iCs/>
          <w:color w:val="000000"/>
          <w:lang w:val="en"/>
        </w:rPr>
        <w:br/>
      </w:r>
      <w:r>
        <w:rPr>
          <w:bCs/>
          <w:iCs/>
          <w:color w:val="000000"/>
          <w:lang w:val="en"/>
        </w:rPr>
        <w:br/>
        <w:t xml:space="preserve">Rob </w:t>
      </w:r>
      <w:r w:rsidRPr="00855DD8">
        <w:rPr>
          <w:bCs/>
          <w:iCs/>
          <w:color w:val="000000"/>
          <w:lang w:val="en"/>
        </w:rPr>
        <w:t xml:space="preserve">is an excellent field scientist, working with farmers, agronomists, NGOs and government agencies. His work addresses some of the fundamental challenges facing UK agriculture today. Throughout his career, Dr Simmons has used his research to inform his teaching </w:t>
      </w:r>
      <w:r w:rsidRPr="00855DD8">
        <w:rPr>
          <w:iCs/>
          <w:color w:val="000000"/>
          <w:lang w:val="en"/>
        </w:rPr>
        <w:t xml:space="preserve">of agricultural and environmental engineers. He continues to inspire students with his brand of enthusiastic and practical ‘know-how’, underpinned by robust scientific evidence.  </w:t>
      </w:r>
      <w:r>
        <w:rPr>
          <w:iCs/>
          <w:color w:val="000000"/>
          <w:lang w:val="en"/>
        </w:rPr>
        <w:br/>
      </w:r>
      <w:r>
        <w:rPr>
          <w:iCs/>
          <w:color w:val="000000"/>
          <w:lang w:val="en"/>
        </w:rPr>
        <w:br/>
      </w:r>
      <w:r w:rsidRPr="00855DD8">
        <w:rPr>
          <w:bCs/>
          <w:iCs/>
          <w:color w:val="000000"/>
          <w:lang w:val="en"/>
        </w:rPr>
        <w:t>Over the years he has successfully supervised many MSc, MPhil and PhD students.</w:t>
      </w:r>
      <w:r>
        <w:rPr>
          <w:bCs/>
          <w:iCs/>
          <w:color w:val="000000"/>
          <w:lang w:val="en"/>
        </w:rPr>
        <w:br/>
      </w:r>
      <w:r>
        <w:rPr>
          <w:bCs/>
          <w:iCs/>
          <w:color w:val="000000"/>
          <w:lang w:val="en"/>
        </w:rPr>
        <w:br/>
      </w:r>
      <w:r w:rsidRPr="00855DD8">
        <w:rPr>
          <w:iCs/>
          <w:color w:val="000000"/>
          <w:lang w:val="en"/>
        </w:rPr>
        <w:t xml:space="preserve">In summary, Dr Simmons has made outstanding progress in applying fundamental and applied soil science and management to many aspects of agricultural engineering. Dr Simmons </w:t>
      </w:r>
      <w:r>
        <w:rPr>
          <w:iCs/>
          <w:color w:val="000000"/>
          <w:lang w:val="en"/>
        </w:rPr>
        <w:t xml:space="preserve">is </w:t>
      </w:r>
      <w:r w:rsidRPr="00855DD8">
        <w:rPr>
          <w:iCs/>
          <w:color w:val="000000"/>
          <w:lang w:val="en"/>
        </w:rPr>
        <w:t xml:space="preserve">a worthy recipient of the award.  </w:t>
      </w:r>
    </w:p>
    <w:p w14:paraId="013B46E6" w14:textId="77777777" w:rsidR="00855DD8" w:rsidRDefault="00855DD8" w:rsidP="00855DD8">
      <w:pPr>
        <w:pStyle w:val="xxmsonormal"/>
        <w:rPr>
          <w:color w:val="000000"/>
          <w:sz w:val="24"/>
          <w:szCs w:val="24"/>
        </w:rPr>
        <w:sectPr w:rsidR="00855DD8" w:rsidSect="00855DD8">
          <w:type w:val="continuous"/>
          <w:pgSz w:w="11900" w:h="16840"/>
          <w:pgMar w:top="1440" w:right="2268" w:bottom="1440" w:left="1440" w:header="720" w:footer="720" w:gutter="0"/>
          <w:cols w:space="720"/>
          <w:docGrid w:linePitch="360"/>
        </w:sectPr>
      </w:pPr>
    </w:p>
    <w:p w14:paraId="6CA04905" w14:textId="177BBE2B" w:rsidR="008E5D6D" w:rsidRPr="001E6BA6" w:rsidRDefault="008E5D6D" w:rsidP="00855DD8">
      <w:pPr>
        <w:pStyle w:val="xxmsonormal"/>
        <w:jc w:val="both"/>
        <w:rPr>
          <w:color w:val="000000"/>
          <w:sz w:val="24"/>
          <w:szCs w:val="24"/>
        </w:rPr>
      </w:pPr>
    </w:p>
    <w:sectPr w:rsidR="008E5D6D" w:rsidRPr="001E6BA6" w:rsidSect="00A73AC0">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855DD8">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855DD8">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855DD8">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0C7BF1"/>
    <w:rsid w:val="000F4BF3"/>
    <w:rsid w:val="00182503"/>
    <w:rsid w:val="00192175"/>
    <w:rsid w:val="001E6BA6"/>
    <w:rsid w:val="002A1002"/>
    <w:rsid w:val="00376936"/>
    <w:rsid w:val="00545883"/>
    <w:rsid w:val="005C1D5B"/>
    <w:rsid w:val="00855DD8"/>
    <w:rsid w:val="008572BC"/>
    <w:rsid w:val="00867A48"/>
    <w:rsid w:val="008E5D6D"/>
    <w:rsid w:val="00A73AC0"/>
    <w:rsid w:val="00B0340B"/>
    <w:rsid w:val="00D7527C"/>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 w:type="paragraph" w:customStyle="1" w:styleId="xxmsonormal">
    <w:name w:val="x_x_msonormal"/>
    <w:basedOn w:val="Normal"/>
    <w:rsid w:val="00867A48"/>
    <w:rPr>
      <w:rFonts w:ascii="Calibri" w:eastAsiaTheme="minorEastAsia" w:hAnsi="Calibri" w:cs="Calibri"/>
      <w:sz w:val="22"/>
      <w:szCs w:val="22"/>
      <w:lang w:val="en-GB" w:eastAsia="en-GB"/>
    </w:rPr>
  </w:style>
  <w:style w:type="character" w:styleId="Strong">
    <w:name w:val="Strong"/>
    <w:basedOn w:val="DefaultParagraphFont"/>
    <w:uiPriority w:val="22"/>
    <w:qFormat/>
    <w:rsid w:val="00867A48"/>
    <w:rPr>
      <w:b/>
      <w:bCs/>
    </w:rPr>
  </w:style>
  <w:style w:type="paragraph" w:styleId="BalloonText">
    <w:name w:val="Balloon Text"/>
    <w:basedOn w:val="Normal"/>
    <w:link w:val="BalloonTextChar"/>
    <w:uiPriority w:val="99"/>
    <w:semiHidden/>
    <w:unhideWhenUsed/>
    <w:rsid w:val="00867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2018-05-11T14:30:00Z</cp:lastPrinted>
  <dcterms:created xsi:type="dcterms:W3CDTF">2018-05-14T15:00:00Z</dcterms:created>
  <dcterms:modified xsi:type="dcterms:W3CDTF">2018-05-14T15:04:00Z</dcterms:modified>
</cp:coreProperties>
</file>