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6AA743DC" w14:textId="687F831C" w:rsidR="00F779AC" w:rsidRDefault="00376936" w:rsidP="00F779AC">
      <w:pPr>
        <w:rPr>
          <w:rFonts w:ascii="Calibri" w:eastAsiaTheme="majorEastAsia" w:hAnsi="Calibri" w:cstheme="majorBidi"/>
          <w:b/>
          <w:bCs/>
          <w:lang w:val="en-GB" w:eastAsia="en-GB"/>
        </w:rPr>
      </w:pPr>
      <w:r>
        <w:rPr>
          <w:rFonts w:ascii="Calibri" w:eastAsiaTheme="majorEastAsia" w:hAnsi="Calibri" w:cstheme="majorBidi"/>
          <w:b/>
          <w:bCs/>
          <w:sz w:val="72"/>
          <w:szCs w:val="72"/>
          <w:lang w:val="en-GB" w:eastAsia="en-GB"/>
        </w:rPr>
        <w:t>Award of Merit</w:t>
      </w:r>
      <w:r w:rsidR="008E5D6D">
        <w:rPr>
          <w:rFonts w:ascii="Calibri" w:eastAsiaTheme="majorEastAsia" w:hAnsi="Calibri" w:cstheme="majorBidi"/>
          <w:b/>
          <w:bCs/>
          <w:sz w:val="72"/>
          <w:szCs w:val="72"/>
          <w:lang w:val="en-GB" w:eastAsia="en-GB"/>
        </w:rPr>
        <w:t xml:space="preserve"> 201</w:t>
      </w:r>
      <w:r w:rsidR="007302D2">
        <w:rPr>
          <w:rFonts w:ascii="Calibri" w:eastAsiaTheme="majorEastAsia" w:hAnsi="Calibri" w:cstheme="majorBidi"/>
          <w:b/>
          <w:bCs/>
          <w:sz w:val="72"/>
          <w:szCs w:val="72"/>
          <w:lang w:val="en-GB" w:eastAsia="en-GB"/>
        </w:rPr>
        <w:t>8</w:t>
      </w:r>
      <w:bookmarkStart w:id="0" w:name="_GoBack"/>
      <w:bookmarkEnd w:id="0"/>
    </w:p>
    <w:p w14:paraId="40B9F4EB" w14:textId="77777777" w:rsidR="008E5D6D" w:rsidRPr="008E5D6D" w:rsidRDefault="008E5D6D" w:rsidP="00F779AC"/>
    <w:p w14:paraId="5C6C1A2B" w14:textId="6C98EFAA" w:rsidR="00F779AC" w:rsidRDefault="00FA40D0" w:rsidP="00F779AC">
      <w:pPr>
        <w:pStyle w:val="Heading2"/>
        <w:spacing w:before="0"/>
        <w:rPr>
          <w:b w:val="0"/>
          <w:sz w:val="24"/>
          <w:szCs w:val="24"/>
        </w:rPr>
      </w:pPr>
      <w:r>
        <w:rPr>
          <w:sz w:val="44"/>
          <w:szCs w:val="44"/>
        </w:rPr>
        <w:t>Alastair Tulloch</w:t>
      </w:r>
    </w:p>
    <w:p w14:paraId="2DE33726" w14:textId="00816A19" w:rsidR="00F779AC" w:rsidRDefault="008E5D6D" w:rsidP="00F779AC">
      <w:pPr>
        <w:pStyle w:val="Heading2"/>
        <w:spacing w:before="0"/>
        <w:rPr>
          <w:b w:val="0"/>
          <w:sz w:val="16"/>
          <w:szCs w:val="16"/>
        </w:rPr>
      </w:pPr>
      <w:r>
        <w:rPr>
          <w:b w:val="0"/>
          <w:sz w:val="24"/>
          <w:szCs w:val="24"/>
        </w:rPr>
        <w:t>MIAgrE</w:t>
      </w:r>
    </w:p>
    <w:p w14:paraId="2E4CB871" w14:textId="77777777" w:rsidR="00A73AC0" w:rsidRPr="00A73AC0" w:rsidRDefault="00A73AC0" w:rsidP="00A73AC0">
      <w:pPr>
        <w:rPr>
          <w:sz w:val="16"/>
          <w:szCs w:val="16"/>
          <w:lang w:val="en-GB" w:eastAsia="en-GB"/>
        </w:rPr>
      </w:pPr>
    </w:p>
    <w:p w14:paraId="6C6D6870" w14:textId="77777777" w:rsidR="00F779AC" w:rsidRDefault="00F779AC" w:rsidP="00F779AC">
      <w:pPr>
        <w:rPr>
          <w:sz w:val="20"/>
          <w:szCs w:val="20"/>
        </w:rPr>
        <w:sectPr w:rsidR="00F779AC" w:rsidSect="00B0340B">
          <w:headerReference w:type="even" r:id="rId7"/>
          <w:headerReference w:type="default" r:id="rId8"/>
          <w:headerReference w:type="first" r:id="rId9"/>
          <w:pgSz w:w="11900" w:h="16840"/>
          <w:pgMar w:top="1440" w:right="1440" w:bottom="1440" w:left="1440" w:header="720" w:footer="720" w:gutter="0"/>
          <w:cols w:space="720"/>
          <w:docGrid w:linePitch="360"/>
        </w:sectPr>
      </w:pPr>
    </w:p>
    <w:p w14:paraId="25623FD1" w14:textId="77777777" w:rsidR="00AF1CE6" w:rsidRPr="007302D2" w:rsidRDefault="00AF1CE6" w:rsidP="007302D2">
      <w:pPr>
        <w:pStyle w:val="xxmsonormal"/>
        <w:jc w:val="both"/>
        <w:rPr>
          <w:color w:val="000000"/>
        </w:rPr>
      </w:pPr>
      <w:r w:rsidRPr="007302D2">
        <w:rPr>
          <w:iCs/>
          <w:color w:val="000000"/>
        </w:rPr>
        <w:t xml:space="preserve">Alastair Tulloch has been an IAgrE Member for 47 years. He qualified with a National Diploma in </w:t>
      </w:r>
      <w:proofErr w:type="spellStart"/>
      <w:r w:rsidRPr="007302D2">
        <w:rPr>
          <w:iCs/>
          <w:color w:val="000000"/>
        </w:rPr>
        <w:t>AgEng</w:t>
      </w:r>
      <w:proofErr w:type="spellEnd"/>
      <w:r w:rsidRPr="007302D2">
        <w:rPr>
          <w:iCs/>
          <w:color w:val="000000"/>
        </w:rPr>
        <w:t xml:space="preserve"> from the Essex Institute of Agriculture at </w:t>
      </w:r>
      <w:proofErr w:type="spellStart"/>
      <w:r w:rsidRPr="007302D2">
        <w:rPr>
          <w:iCs/>
          <w:color w:val="000000"/>
        </w:rPr>
        <w:t>Writtle</w:t>
      </w:r>
      <w:proofErr w:type="spellEnd"/>
      <w:r w:rsidRPr="007302D2">
        <w:rPr>
          <w:iCs/>
          <w:color w:val="000000"/>
        </w:rPr>
        <w:t xml:space="preserve"> in 1970. In April 2017 he retired from a 45-year career with </w:t>
      </w:r>
      <w:proofErr w:type="spellStart"/>
      <w:r w:rsidRPr="007302D2">
        <w:rPr>
          <w:iCs/>
          <w:color w:val="000000"/>
        </w:rPr>
        <w:t>Claas</w:t>
      </w:r>
      <w:proofErr w:type="spellEnd"/>
      <w:r w:rsidRPr="007302D2">
        <w:rPr>
          <w:iCs/>
          <w:color w:val="000000"/>
        </w:rPr>
        <w:t xml:space="preserve"> UK where he ended his </w:t>
      </w:r>
      <w:proofErr w:type="spellStart"/>
      <w:r w:rsidRPr="007302D2">
        <w:rPr>
          <w:iCs/>
          <w:color w:val="000000"/>
        </w:rPr>
        <w:t>Claas</w:t>
      </w:r>
      <w:proofErr w:type="spellEnd"/>
      <w:r w:rsidRPr="007302D2">
        <w:rPr>
          <w:iCs/>
          <w:color w:val="000000"/>
        </w:rPr>
        <w:t xml:space="preserve"> UK career as After Sales Manager. His contribution to Agricultural Engineering and in particular the development and recognition of technicians has been exceptional. </w:t>
      </w:r>
    </w:p>
    <w:p w14:paraId="4536F451" w14:textId="77777777" w:rsidR="00AF1CE6" w:rsidRPr="007302D2" w:rsidRDefault="00AF1CE6" w:rsidP="007302D2">
      <w:pPr>
        <w:pStyle w:val="xxmsonormal"/>
        <w:jc w:val="both"/>
        <w:rPr>
          <w:color w:val="000000"/>
        </w:rPr>
      </w:pPr>
      <w:r w:rsidRPr="007302D2">
        <w:rPr>
          <w:iCs/>
          <w:color w:val="000000"/>
        </w:rPr>
        <w:t> </w:t>
      </w:r>
    </w:p>
    <w:p w14:paraId="4FF1B885" w14:textId="77777777" w:rsidR="007302D2" w:rsidRDefault="00AF1CE6" w:rsidP="007302D2">
      <w:pPr>
        <w:pStyle w:val="xxmsonormal"/>
        <w:jc w:val="both"/>
        <w:rPr>
          <w:iCs/>
          <w:color w:val="000000"/>
        </w:rPr>
      </w:pPr>
      <w:r w:rsidRPr="007302D2">
        <w:rPr>
          <w:iCs/>
          <w:color w:val="000000"/>
        </w:rPr>
        <w:t>As</w:t>
      </w:r>
      <w:r w:rsidRPr="007302D2">
        <w:rPr>
          <w:rStyle w:val="Strong"/>
          <w:iCs/>
          <w:color w:val="000000"/>
        </w:rPr>
        <w:t xml:space="preserve"> a key member of the AEA Training &amp; Education committee </w:t>
      </w:r>
      <w:r w:rsidRPr="007302D2">
        <w:rPr>
          <w:iCs/>
          <w:color w:val="000000"/>
        </w:rPr>
        <w:t>he was one of the founding fathers of the Landbased Technician Accreditation (LTA) Scheme, he put aside the notion of brand competition to work with other agricultural machinery manufactures to establish a recognition scheme for technicians working in Landbased Engineering Service Engineering. Many of these have gone on to be recognised as registered Engineering Technicians and in doing so, along with their employers, have upheld the concept of a professionalised work force. In doing this, Alastair has been</w:t>
      </w:r>
    </w:p>
    <w:p w14:paraId="422F2C11" w14:textId="77777777" w:rsidR="007302D2" w:rsidRDefault="00AF1CE6" w:rsidP="007302D2">
      <w:pPr>
        <w:pStyle w:val="xxmsonormal"/>
        <w:jc w:val="both"/>
        <w:rPr>
          <w:iCs/>
          <w:color w:val="000000"/>
        </w:rPr>
      </w:pPr>
      <w:proofErr w:type="gramStart"/>
      <w:r w:rsidRPr="007302D2">
        <w:rPr>
          <w:iCs/>
          <w:color w:val="000000"/>
        </w:rPr>
        <w:t>a</w:t>
      </w:r>
      <w:proofErr w:type="gramEnd"/>
      <w:r w:rsidRPr="007302D2">
        <w:rPr>
          <w:iCs/>
          <w:color w:val="000000"/>
        </w:rPr>
        <w:t xml:space="preserve"> pivotal figure in raising aspirations for </w:t>
      </w:r>
    </w:p>
    <w:p w14:paraId="57940205" w14:textId="77777777" w:rsidR="007302D2" w:rsidRDefault="007302D2" w:rsidP="007302D2">
      <w:pPr>
        <w:pStyle w:val="xxmsonormal"/>
        <w:jc w:val="both"/>
        <w:rPr>
          <w:iCs/>
          <w:color w:val="000000"/>
        </w:rPr>
      </w:pPr>
    </w:p>
    <w:p w14:paraId="641E6363" w14:textId="77777777" w:rsidR="007302D2" w:rsidRDefault="007302D2" w:rsidP="007302D2">
      <w:pPr>
        <w:pStyle w:val="xxmsonormal"/>
        <w:jc w:val="both"/>
        <w:rPr>
          <w:iCs/>
          <w:color w:val="000000"/>
        </w:rPr>
      </w:pPr>
    </w:p>
    <w:p w14:paraId="7CD7CA8B" w14:textId="77777777" w:rsidR="007302D2" w:rsidRDefault="007302D2" w:rsidP="007302D2">
      <w:pPr>
        <w:pStyle w:val="xxmsonormal"/>
        <w:jc w:val="both"/>
        <w:rPr>
          <w:iCs/>
          <w:color w:val="000000"/>
        </w:rPr>
      </w:pPr>
    </w:p>
    <w:p w14:paraId="7D8220D1" w14:textId="77777777" w:rsidR="007302D2" w:rsidRDefault="007302D2" w:rsidP="007302D2">
      <w:pPr>
        <w:pStyle w:val="xxmsonormal"/>
        <w:jc w:val="both"/>
        <w:rPr>
          <w:iCs/>
          <w:color w:val="000000"/>
        </w:rPr>
      </w:pPr>
    </w:p>
    <w:p w14:paraId="0431E88B" w14:textId="77777777" w:rsidR="007302D2" w:rsidRDefault="007302D2" w:rsidP="007302D2">
      <w:pPr>
        <w:pStyle w:val="xxmsonormal"/>
        <w:jc w:val="both"/>
        <w:rPr>
          <w:iCs/>
          <w:color w:val="000000"/>
        </w:rPr>
      </w:pPr>
    </w:p>
    <w:p w14:paraId="09B2BE4B" w14:textId="77777777" w:rsidR="007302D2" w:rsidRDefault="007302D2" w:rsidP="007302D2">
      <w:pPr>
        <w:pStyle w:val="xxmsonormal"/>
        <w:jc w:val="both"/>
        <w:rPr>
          <w:iCs/>
          <w:color w:val="000000"/>
        </w:rPr>
      </w:pPr>
    </w:p>
    <w:p w14:paraId="293AF3A7" w14:textId="77777777" w:rsidR="007302D2" w:rsidRDefault="007302D2" w:rsidP="007302D2">
      <w:pPr>
        <w:pStyle w:val="xxmsonormal"/>
        <w:jc w:val="both"/>
        <w:rPr>
          <w:iCs/>
          <w:color w:val="000000"/>
        </w:rPr>
      </w:pPr>
    </w:p>
    <w:p w14:paraId="55A20E2E" w14:textId="77777777" w:rsidR="007302D2" w:rsidRDefault="007302D2" w:rsidP="007302D2">
      <w:pPr>
        <w:pStyle w:val="xxmsonormal"/>
        <w:jc w:val="both"/>
        <w:rPr>
          <w:iCs/>
          <w:color w:val="000000"/>
        </w:rPr>
      </w:pPr>
    </w:p>
    <w:p w14:paraId="4506E39C" w14:textId="77777777" w:rsidR="007302D2" w:rsidRDefault="007302D2" w:rsidP="007302D2">
      <w:pPr>
        <w:pStyle w:val="xxmsonormal"/>
        <w:jc w:val="both"/>
        <w:rPr>
          <w:iCs/>
          <w:color w:val="000000"/>
        </w:rPr>
      </w:pPr>
    </w:p>
    <w:p w14:paraId="68479486" w14:textId="26BA63D1" w:rsidR="00AF1CE6" w:rsidRPr="007302D2" w:rsidRDefault="00AF1CE6" w:rsidP="007302D2">
      <w:pPr>
        <w:pStyle w:val="xxmsonormal"/>
        <w:jc w:val="both"/>
        <w:rPr>
          <w:color w:val="000000"/>
        </w:rPr>
      </w:pPr>
      <w:proofErr w:type="gramStart"/>
      <w:r w:rsidRPr="007302D2">
        <w:rPr>
          <w:iCs/>
          <w:color w:val="000000"/>
        </w:rPr>
        <w:t>those</w:t>
      </w:r>
      <w:proofErr w:type="gramEnd"/>
      <w:r w:rsidRPr="007302D2">
        <w:rPr>
          <w:iCs/>
          <w:color w:val="000000"/>
        </w:rPr>
        <w:t xml:space="preserve"> working as Landbased Engineering Service </w:t>
      </w:r>
      <w:r w:rsidRPr="007302D2">
        <w:rPr>
          <w:rStyle w:val="Strong"/>
          <w:iCs/>
          <w:color w:val="000000"/>
        </w:rPr>
        <w:t xml:space="preserve">Technicians </w:t>
      </w:r>
      <w:r w:rsidRPr="007302D2">
        <w:rPr>
          <w:iCs/>
          <w:color w:val="000000"/>
        </w:rPr>
        <w:t>and for the wider Agricultural Engineering profession as a whole.</w:t>
      </w:r>
    </w:p>
    <w:p w14:paraId="1D19D55D" w14:textId="77777777" w:rsidR="00AF1CE6" w:rsidRPr="007302D2" w:rsidRDefault="00AF1CE6" w:rsidP="007302D2">
      <w:pPr>
        <w:pStyle w:val="xxmsonormal"/>
        <w:jc w:val="both"/>
        <w:rPr>
          <w:color w:val="000000"/>
        </w:rPr>
      </w:pPr>
      <w:r w:rsidRPr="007302D2">
        <w:rPr>
          <w:iCs/>
          <w:color w:val="000000"/>
        </w:rPr>
        <w:t> </w:t>
      </w:r>
    </w:p>
    <w:p w14:paraId="031B0DDB" w14:textId="77777777" w:rsidR="00AF1CE6" w:rsidRPr="007302D2" w:rsidRDefault="00AF1CE6" w:rsidP="007302D2">
      <w:pPr>
        <w:pStyle w:val="xxmsonormal"/>
        <w:jc w:val="both"/>
        <w:rPr>
          <w:color w:val="000000"/>
        </w:rPr>
      </w:pPr>
      <w:r w:rsidRPr="007302D2">
        <w:rPr>
          <w:iCs/>
          <w:color w:val="000000"/>
        </w:rPr>
        <w:t xml:space="preserve">On behalf of </w:t>
      </w:r>
      <w:proofErr w:type="spellStart"/>
      <w:r w:rsidRPr="007302D2">
        <w:rPr>
          <w:iCs/>
          <w:color w:val="000000"/>
        </w:rPr>
        <w:t>Claas</w:t>
      </w:r>
      <w:proofErr w:type="spellEnd"/>
      <w:r w:rsidRPr="007302D2">
        <w:rPr>
          <w:iCs/>
          <w:color w:val="000000"/>
        </w:rPr>
        <w:t xml:space="preserve"> UK, Alastair Tulloch has put a great deal of effort into the development of apprentices as well as on-going Continuing Professional Development for service</w:t>
      </w:r>
      <w:r w:rsidRPr="007302D2">
        <w:rPr>
          <w:rStyle w:val="Strong"/>
          <w:iCs/>
          <w:color w:val="000000"/>
        </w:rPr>
        <w:t xml:space="preserve"> technicians.</w:t>
      </w:r>
      <w:r w:rsidRPr="007302D2">
        <w:rPr>
          <w:iCs/>
          <w:color w:val="000000"/>
        </w:rPr>
        <w:t xml:space="preserve"> He has overseen much development of apprenticeships and CPD at various locations around the country. He has always set a high standard and this expectation has been promulgated across the </w:t>
      </w:r>
      <w:proofErr w:type="spellStart"/>
      <w:r w:rsidRPr="007302D2">
        <w:rPr>
          <w:iCs/>
          <w:color w:val="000000"/>
        </w:rPr>
        <w:t>Claas</w:t>
      </w:r>
      <w:proofErr w:type="spellEnd"/>
      <w:r w:rsidRPr="007302D2">
        <w:rPr>
          <w:iCs/>
          <w:color w:val="000000"/>
        </w:rPr>
        <w:t xml:space="preserve"> UK Network. More recently, Alastair acted as the chair for the Trailblazer Apprenticeship development group which pulled together the diverse views of a range of agricultural machinery manufacturers to establish </w:t>
      </w:r>
      <w:r w:rsidRPr="007302D2">
        <w:rPr>
          <w:rStyle w:val="Strong"/>
          <w:iCs/>
          <w:color w:val="000000"/>
        </w:rPr>
        <w:t>an</w:t>
      </w:r>
      <w:r w:rsidRPr="007302D2">
        <w:rPr>
          <w:iCs/>
          <w:color w:val="000000"/>
        </w:rPr>
        <w:t xml:space="preserve"> apprenticeship standard which is accepted across all of industry. </w:t>
      </w:r>
    </w:p>
    <w:p w14:paraId="3FEF3F75" w14:textId="77777777" w:rsidR="00AF1CE6" w:rsidRPr="007302D2" w:rsidRDefault="00AF1CE6" w:rsidP="007302D2">
      <w:pPr>
        <w:pStyle w:val="xxmsonormal"/>
        <w:jc w:val="both"/>
        <w:rPr>
          <w:color w:val="000000"/>
        </w:rPr>
      </w:pPr>
    </w:p>
    <w:p w14:paraId="58624E7C" w14:textId="77777777" w:rsidR="00AF1CE6" w:rsidRPr="007302D2" w:rsidRDefault="00AF1CE6" w:rsidP="007302D2">
      <w:pPr>
        <w:pStyle w:val="xxmsonormal"/>
        <w:jc w:val="both"/>
        <w:rPr>
          <w:color w:val="000000"/>
        </w:rPr>
      </w:pPr>
      <w:r w:rsidRPr="007302D2">
        <w:rPr>
          <w:iCs/>
          <w:color w:val="000000"/>
        </w:rPr>
        <w:t xml:space="preserve">During his last year with </w:t>
      </w:r>
      <w:proofErr w:type="spellStart"/>
      <w:r w:rsidRPr="007302D2">
        <w:rPr>
          <w:iCs/>
          <w:color w:val="000000"/>
        </w:rPr>
        <w:t>Claas</w:t>
      </w:r>
      <w:proofErr w:type="spellEnd"/>
      <w:r w:rsidRPr="007302D2">
        <w:rPr>
          <w:iCs/>
          <w:color w:val="000000"/>
        </w:rPr>
        <w:t xml:space="preserve"> UK, Alastair has been closely involved with the redevelopment of a new training centre at the </w:t>
      </w:r>
      <w:proofErr w:type="spellStart"/>
      <w:r w:rsidRPr="007302D2">
        <w:rPr>
          <w:iCs/>
          <w:color w:val="000000"/>
        </w:rPr>
        <w:t>Claas</w:t>
      </w:r>
      <w:proofErr w:type="spellEnd"/>
      <w:r w:rsidRPr="007302D2">
        <w:rPr>
          <w:iCs/>
          <w:color w:val="000000"/>
        </w:rPr>
        <w:t xml:space="preserve"> UK headquarters in Suffolk which represents a state of the art training resource utilising twenty first century training methods for twenty first century agricultural machinery technology.</w:t>
      </w:r>
    </w:p>
    <w:p w14:paraId="4E69D9DE" w14:textId="77777777" w:rsidR="00AF1CE6" w:rsidRPr="007302D2" w:rsidRDefault="00AF1CE6" w:rsidP="00AF1CE6">
      <w:pPr>
        <w:pStyle w:val="xxmsonormal"/>
        <w:rPr>
          <w:color w:val="000000"/>
        </w:rPr>
      </w:pPr>
      <w:r w:rsidRPr="007302D2">
        <w:rPr>
          <w:iCs/>
          <w:color w:val="000000"/>
        </w:rPr>
        <w:t> </w:t>
      </w:r>
    </w:p>
    <w:p w14:paraId="6CA04905" w14:textId="3456BCE7" w:rsidR="008E5D6D" w:rsidRPr="007302D2" w:rsidRDefault="00AF1CE6" w:rsidP="007302D2">
      <w:pPr>
        <w:pStyle w:val="xxmsonormal"/>
        <w:rPr>
          <w:color w:val="000000"/>
        </w:rPr>
      </w:pPr>
      <w:r w:rsidRPr="007302D2">
        <w:rPr>
          <w:iCs/>
          <w:color w:val="000000"/>
        </w:rPr>
        <w:t>The contribution from Alastair Tulloch to the Agricultural Engineering industry is outstanding and the IAgrE is proud to acknowledge it.</w:t>
      </w:r>
    </w:p>
    <w:sectPr w:rsidR="008E5D6D" w:rsidRPr="007302D2" w:rsidSect="00A73AC0">
      <w:type w:val="continuous"/>
      <w:pgSz w:w="11900" w:h="16840"/>
      <w:pgMar w:top="1440" w:right="2268"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7302D2">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7302D2">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7302D2">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0C7BF1"/>
    <w:rsid w:val="000F4BF3"/>
    <w:rsid w:val="00182503"/>
    <w:rsid w:val="00192175"/>
    <w:rsid w:val="001E6BA6"/>
    <w:rsid w:val="00376936"/>
    <w:rsid w:val="00545883"/>
    <w:rsid w:val="005C1D5B"/>
    <w:rsid w:val="007302D2"/>
    <w:rsid w:val="007D2924"/>
    <w:rsid w:val="008572BC"/>
    <w:rsid w:val="00867A48"/>
    <w:rsid w:val="008E5D6D"/>
    <w:rsid w:val="00A73AC0"/>
    <w:rsid w:val="00AF1CE6"/>
    <w:rsid w:val="00B0340B"/>
    <w:rsid w:val="00F779AC"/>
    <w:rsid w:val="00FA4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 w:type="paragraph" w:customStyle="1" w:styleId="xxmsonormal">
    <w:name w:val="x_x_msonormal"/>
    <w:basedOn w:val="Normal"/>
    <w:rsid w:val="00867A48"/>
    <w:rPr>
      <w:rFonts w:ascii="Calibri" w:eastAsiaTheme="minorEastAsia" w:hAnsi="Calibri" w:cs="Calibri"/>
      <w:sz w:val="22"/>
      <w:szCs w:val="22"/>
      <w:lang w:val="en-GB" w:eastAsia="en-GB"/>
    </w:rPr>
  </w:style>
  <w:style w:type="character" w:styleId="Strong">
    <w:name w:val="Strong"/>
    <w:basedOn w:val="DefaultParagraphFont"/>
    <w:uiPriority w:val="22"/>
    <w:qFormat/>
    <w:rsid w:val="00867A48"/>
    <w:rPr>
      <w:b/>
      <w:bCs/>
    </w:rPr>
  </w:style>
  <w:style w:type="paragraph" w:styleId="BalloonText">
    <w:name w:val="Balloon Text"/>
    <w:basedOn w:val="Normal"/>
    <w:link w:val="BalloonTextChar"/>
    <w:uiPriority w:val="99"/>
    <w:semiHidden/>
    <w:unhideWhenUsed/>
    <w:rsid w:val="00867A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A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3</cp:revision>
  <cp:lastPrinted>2018-05-11T14:30:00Z</cp:lastPrinted>
  <dcterms:created xsi:type="dcterms:W3CDTF">2018-05-11T14:35:00Z</dcterms:created>
  <dcterms:modified xsi:type="dcterms:W3CDTF">2018-05-11T14:37:00Z</dcterms:modified>
</cp:coreProperties>
</file>